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C" w:rsidRDefault="00A2031C" w:rsidP="00A2031C">
      <w:pPr>
        <w:pStyle w:val="ConsPlusNormal0"/>
        <w:widowControl/>
        <w:tabs>
          <w:tab w:val="left" w:pos="595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A2031C" w:rsidRDefault="00A2031C" w:rsidP="00A2031C">
      <w:pPr>
        <w:pStyle w:val="ConsPlusNormal0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КОНКУРСА НА ЗАМЕЩЕНИЕ</w:t>
      </w:r>
    </w:p>
    <w:p w:rsidR="00A2031C" w:rsidRDefault="00A2031C" w:rsidP="00A2031C">
      <w:pPr>
        <w:pStyle w:val="ConsPlusNormal0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ВАКАНТНОЙ ДОЛЖНОСТИ МУНИЦИПАЛЬНОЙ СЛУЖБЫ </w:t>
      </w:r>
    </w:p>
    <w:p w:rsidR="00A2031C" w:rsidRDefault="00A2031C" w:rsidP="00A2031C">
      <w:pPr>
        <w:pStyle w:val="ConsPlusNormal0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ГОРОДСКОЙ ДУМЫ</w:t>
      </w:r>
    </w:p>
    <w:p w:rsidR="00A2031C" w:rsidRDefault="00A2031C" w:rsidP="00A2031C">
      <w:pPr>
        <w:pStyle w:val="ConsPlusNormal0"/>
        <w:widowControl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A2031C" w:rsidRDefault="00A2031C" w:rsidP="00A2031C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Воронежская городская Дума объявляет конкурс на замещение вакантной должности муниципальной службы:</w:t>
      </w:r>
    </w:p>
    <w:p w:rsidR="00A2031C" w:rsidRDefault="00A2031C" w:rsidP="00A2031C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главного специалиста отдела экономического анализа управления правовой и экономической экспертизы Воронежской городской Думы.</w:t>
      </w:r>
    </w:p>
    <w:p w:rsidR="00A2031C" w:rsidRDefault="00A2031C" w:rsidP="00A2031C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К кандидату на замещение указанной должности муниципальной службы предъявляются следующие требования:</w:t>
      </w:r>
    </w:p>
    <w:p w:rsidR="00A2031C" w:rsidRDefault="00A2031C" w:rsidP="00A2031C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2.1. К уровню профессионального образования - наличие среднего профессионального образования.</w:t>
      </w:r>
    </w:p>
    <w:p w:rsidR="00A2031C" w:rsidRDefault="00A2031C" w:rsidP="00A2031C">
      <w:pPr>
        <w:tabs>
          <w:tab w:val="left" w:pos="0"/>
          <w:tab w:val="left" w:pos="540"/>
          <w:tab w:val="left" w:pos="720"/>
        </w:tabs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2.2. К стажу муниципальной службы или стажу работы по специальности: без предъявления требований к стажу.</w:t>
      </w:r>
    </w:p>
    <w:p w:rsidR="00A2031C" w:rsidRDefault="00A2031C" w:rsidP="00A2031C">
      <w:pPr>
        <w:pStyle w:val="ConsPlusNonformat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Первый этап конкурса проводится 24 февраля 2022 </w:t>
      </w:r>
      <w:r>
        <w:rPr>
          <w:rFonts w:ascii="Times New Roman" w:hAnsi="Times New Roman" w:cs="Times New Roman"/>
          <w:sz w:val="26"/>
          <w:szCs w:val="26"/>
        </w:rPr>
        <w:t xml:space="preserve">года в 10 часов </w:t>
      </w:r>
      <w:r>
        <w:rPr>
          <w:rFonts w:ascii="Times New Roman" w:hAnsi="Times New Roman" w:cs="Times New Roman"/>
          <w:sz w:val="26"/>
          <w:szCs w:val="26"/>
        </w:rPr>
        <w:t>по адресу: г. Воронеж, ул. Плехановская, 8.</w:t>
      </w:r>
    </w:p>
    <w:p w:rsidR="00A2031C" w:rsidRDefault="00A2031C" w:rsidP="00A2031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Прием документов осуществляется по указанному адресу до 13 часов               21 февраля 2022 года, кабинет № 310, ежедневно с 10 до 13 часов, выходные дни: суббота и воскресенье.</w:t>
      </w:r>
    </w:p>
    <w:p w:rsidR="00A2031C" w:rsidRDefault="00A2031C" w:rsidP="00A2031C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Контактный телефон: 8 (473) 222-73-48, факс: 8 (473) 222-73-38, адрес электронной почты: </w:t>
      </w:r>
      <w:proofErr w:type="spellStart"/>
      <w:r>
        <w:rPr>
          <w:sz w:val="26"/>
          <w:szCs w:val="26"/>
          <w:lang w:val="en-US"/>
        </w:rPr>
        <w:t>obschyiotdel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gorduma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voronezh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</w:t>
      </w:r>
    </w:p>
    <w:p w:rsidR="00A2031C" w:rsidRDefault="00A2031C" w:rsidP="00A2031C">
      <w:pPr>
        <w:pStyle w:val="ConsPlusNormal0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Для участия в конкурсе гражданин представляет следующие документы:</w:t>
      </w:r>
    </w:p>
    <w:p w:rsidR="00A2031C" w:rsidRDefault="00A2031C" w:rsidP="00A2031C">
      <w:pPr>
        <w:pStyle w:val="ConsPlusNormal0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заявление;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собственноручно заполненную и подписанную анкету установленной формы с приложением фотографии размером 4 x 6 см;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копию паспорта (соответствующий документ предъявляется лично по прибытии на конкурс);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>
        <w:rPr>
          <w:sz w:val="26"/>
          <w:szCs w:val="26"/>
        </w:rPr>
        <w:lastRenderedPageBreak/>
        <w:t>ученой степени, ученого звания, заверенные нотариально или кадровыми службами по месту работы (службы);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заключение медицинского учреждения об отсутствии у гражданина заболевания, препятствующего поступлению на муниципальную службу или ее прохождению (форма N 001-ГС/у).</w:t>
      </w:r>
    </w:p>
    <w:p w:rsidR="00A2031C" w:rsidRDefault="00A2031C" w:rsidP="00A2031C">
      <w:pPr>
        <w:pStyle w:val="ConsPlusNormal0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Документы, представленные не в полном объеме, несвоевременно представленные документы или представленные с нарушением правил оформления, не рассматриваются.  </w:t>
      </w:r>
    </w:p>
    <w:p w:rsidR="00A2031C" w:rsidRDefault="00A2031C" w:rsidP="00A2031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2031C" w:rsidRDefault="00A2031C" w:rsidP="00A203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2031C" w:rsidRDefault="00A2031C" w:rsidP="00A2031C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Н.В.Котенко</w:t>
      </w:r>
      <w:proofErr w:type="spellEnd"/>
    </w:p>
    <w:p w:rsidR="00A2031C" w:rsidRDefault="00A2031C" w:rsidP="00A2031C">
      <w:pPr>
        <w:ind w:firstLine="0"/>
        <w:jc w:val="center"/>
        <w:rPr>
          <w:b/>
          <w:bCs/>
          <w:sz w:val="26"/>
          <w:szCs w:val="26"/>
        </w:rPr>
      </w:pPr>
    </w:p>
    <w:p w:rsidR="00A2031C" w:rsidRDefault="00A2031C" w:rsidP="00A2031C">
      <w:pPr>
        <w:ind w:firstLine="0"/>
        <w:jc w:val="center"/>
        <w:rPr>
          <w:b/>
          <w:bCs/>
          <w:sz w:val="26"/>
          <w:szCs w:val="26"/>
        </w:rPr>
      </w:pPr>
    </w:p>
    <w:p w:rsidR="00A2031C" w:rsidRDefault="00A2031C" w:rsidP="00A2031C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A2031C" w:rsidRDefault="00A2031C" w:rsidP="00A2031C">
      <w:pPr>
        <w:pStyle w:val="a3"/>
        <w:spacing w:after="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ТРУДОВОГО ДОГОВОРА № ____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2031C" w:rsidRDefault="00A2031C" w:rsidP="00A2031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Воронеж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 ____________20___г.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Представитель нанимателя (Работодатель) в лице председателя Воронежской городской Думы Ходырева Владимира Федоровича, действующего на основании Устава городского округа город Воронеж, с одной стороны, и гражданин Российской Федерации___________________________________________________,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1.1. Муниципальный служащий принимается на работу в Воронежскую городскую Думу в отдел экономического анализа управления правовой                             и экономической экспертизы на должность главного специалиста.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1.2. Местом работы Муниципального служащего является Воронежская городская Дума, расположенная по адресу: 394018, г. Воронеж, ул. Плехановская, </w:t>
      </w:r>
      <w:r>
        <w:rPr>
          <w:sz w:val="26"/>
          <w:szCs w:val="26"/>
        </w:rPr>
        <w:t xml:space="preserve">                 </w:t>
      </w:r>
      <w:bookmarkStart w:id="0" w:name="_GoBack"/>
      <w:bookmarkEnd w:id="0"/>
      <w:r>
        <w:rPr>
          <w:sz w:val="26"/>
          <w:szCs w:val="26"/>
        </w:rPr>
        <w:t>д. 8.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1.3.Трудовой договор заключается на неопределенный срок.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1.4. Дата начала работы _______________________________________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1.5. Работа по настоящему договору является для Муниципального служащего основной.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1.6. На Муниципального служащего распространяется действие трудового законодательства с особенностями, предусмотренными федеральным законодательством.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 Права и обязанности Муниципального служащего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2.1. Муниципальный служащий имеет право на: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получение в установленном порядке информации и материалов, необходимых для исполнения должностных обязанностей;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защиту своих персональных данных;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ознакомление со всеми материалами своего личного дела, с отзывами                    о профессиональной деятельности и другими документами, а также на приобщение к личному делу его письменных объяснений;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6) иные права, предусмотренные Трудовым кодексом Российской Федерации, Федеральным законом от 02.03.2007 № 25-ФЗ «О муниципальной службе </w:t>
      </w: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в Российской Федерации», Законом Воронежской области от 28.12.2007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№ 175-ОЗ «О муниципальной службе в Воронежской области», иными нормативными правовыми актами о муниципальной службе.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2.2. Муниципальный служащий обязан: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Воронежской области, Устав городского округа город Воронеж и иные муниципальные правовые акты и обеспечивать их исполнение;  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исполнять должностные обязанности в соответствии с должностной инструкцией;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соблюдать Правила внутреннего трудового распорядка Воронежской городской Думы, должностную инструкцию, порядок работы со служебной информацией;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поддерживать уровень квалификации, необходимый для надлежащего исполнения должностных обязанностей;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7) соблюдать ограничения, выполнять обязательства, не нарушать запреты, которые установлены Федеральным законом от 02.03.2007 № 25-ФЗ </w:t>
      </w:r>
      <w:r>
        <w:rPr>
          <w:sz w:val="26"/>
          <w:szCs w:val="26"/>
        </w:rPr>
        <w:t xml:space="preserve">           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О муниципальной службе Российской Федерации» и другими федеральными законами;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8) исполнять иные обязанности, предусмотренные трудовым законодательством, законодательством о муниципальной службе, иными нормативными правовыми актами.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Представителя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нанимателя (Работодателя)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3.1. Представитель нанимателя (Работодатель) имеет право: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обязанностей, соблюдения Правил внутреннего трудового распорядка Воронежской городской Думы; 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2) поощрять Муниципального служащего за успешное и добросовестное исполнение своих должностных обязанностей, продолжительную и безупречную службу; 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привлекать Муниципального служащего к дисциплинарной                                    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принимать локальные нормативные акты, вносить изменения                                    и дополнения в должностную инструкцию Муниципального служащего;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6) изменять и расторгать настоящий трудовой договор в порядке и на условиях, которые установлены Трудовым кодексом Российской Федерации, законодательством о муниципальной службе, иными федеральными законами;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7) реализовывать иные права, предусмотренные федеральными законами                      и иными нормативными правовыми актами о муниципальной службе. 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3.2. Представитель нанимателя (Работодатель) обязан: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1) предоставлять Муниципальному служащему работу, обусловленную настоящим договором;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обеспечивать защиту персональных данных Муниципального служащего от неправомерного использования и утраты;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исполнять иные обязанности, предусмотренные трудовым законодательством, законодательством о муниципальной службе, иными нормативными правовыми актами.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Оплата труда Муниципального служащего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4.1. Муниципальному служащему устанавливается должностной оклад в размере 5 310 (пять тысяч триста десять) рублей в месяц.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Муниципальному служащему устанавливаются ежемесячные и иные дополнительные выплаты в соответствии с нормативными правовыми актами Воронежской городской Думы.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5. Социальное страхование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6. Рабочее (служебное) время и время отдыха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Муниципальному служащему устанавливается режим рабочего времени в соответствии с Правилами внутреннего трудового распорядка Воронежской городской Думы.</w:t>
      </w:r>
    </w:p>
    <w:p w:rsidR="00A2031C" w:rsidRDefault="00A2031C" w:rsidP="00A203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Муниципальному служащему предоставляется ежегодный оплачиваемый отпуск, который состоит из основного оплачиваемого отпуска продолжительностью 30 календарных дней и дополнительного оплачиваемого отпуска, продолжительность которого устанавливается нормативными правовыми актами Воронежской городской Думы.</w:t>
      </w:r>
    </w:p>
    <w:p w:rsidR="00A2031C" w:rsidRDefault="00A2031C" w:rsidP="00A203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Иные условия трудового договора</w:t>
      </w:r>
    </w:p>
    <w:p w:rsidR="00A2031C" w:rsidRDefault="00A2031C" w:rsidP="00A203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7.1.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7.2. Настоящий трудовой договор прекращается по основаниям, предусмотренным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7.3. Споры и разногласия по настоящему трудовому договору разрешаются по соглашению сторон, а в случае не достижения соглашения - в порядке, установленном действующим законодательством о труде.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передается Муниципальному служащему.</w:t>
      </w:r>
    </w:p>
    <w:p w:rsidR="00A2031C" w:rsidRDefault="00A2031C" w:rsidP="00A2031C">
      <w:pPr>
        <w:autoSpaceDE w:val="0"/>
        <w:autoSpaceDN w:val="0"/>
        <w:adjustRightInd w:val="0"/>
        <w:rPr>
          <w:sz w:val="26"/>
          <w:szCs w:val="26"/>
        </w:rPr>
      </w:pPr>
    </w:p>
    <w:p w:rsidR="00A2031C" w:rsidRDefault="00A2031C" w:rsidP="00A203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                                            Муниципальный служащий</w:t>
      </w:r>
    </w:p>
    <w:p w:rsidR="00A2031C" w:rsidRDefault="00A2031C" w:rsidP="00A203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(Работодатель)                                                </w:t>
      </w:r>
    </w:p>
    <w:p w:rsidR="00A2031C" w:rsidRDefault="00A2031C" w:rsidP="00A2031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sectPr w:rsidR="00A2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A"/>
    <w:rsid w:val="005A538A"/>
    <w:rsid w:val="00A2031C"/>
    <w:rsid w:val="00C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BEFE-EC5D-4D62-A261-EB1CB57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031C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0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NoSpacing"/>
    <w:locked/>
    <w:rsid w:val="00A2031C"/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 Spacing"/>
    <w:link w:val="NoSpacingChar"/>
    <w:rsid w:val="00A20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A2031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A2031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20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2022-01-25T07:05:00Z</dcterms:created>
  <dcterms:modified xsi:type="dcterms:W3CDTF">2022-01-25T07:05:00Z</dcterms:modified>
</cp:coreProperties>
</file>